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705" w:rsidRPr="00B057C1" w:rsidRDefault="000C6705" w:rsidP="000C6705">
      <w:pPr>
        <w:pStyle w:val="Default"/>
        <w:jc w:val="center"/>
        <w:rPr>
          <w:b/>
          <w:color w:val="000000" w:themeColor="text1"/>
          <w:sz w:val="28"/>
          <w:szCs w:val="28"/>
          <w14:textOutline w14:w="9525" w14:cap="rnd" w14:cmpd="sng" w14:algn="ctr">
            <w14:noFill/>
            <w14:prstDash w14:val="solid"/>
            <w14:bevel/>
          </w14:textOutline>
        </w:rPr>
      </w:pPr>
      <w:r>
        <w:rPr>
          <w:b/>
          <w:bCs/>
          <w:color w:val="000000" w:themeColor="text1"/>
          <w:sz w:val="28"/>
          <w:szCs w:val="28"/>
          <w14:textOutline w14:w="9525" w14:cap="rnd" w14:cmpd="sng" w14:algn="ctr">
            <w14:noFill/>
            <w14:prstDash w14:val="solid"/>
            <w14:bevel/>
          </w14:textOutline>
        </w:rPr>
        <w:t>Tuesday,</w:t>
      </w:r>
      <w:r w:rsidRPr="00B057C1">
        <w:rPr>
          <w:b/>
          <w:bCs/>
          <w:color w:val="000000" w:themeColor="text1"/>
          <w:sz w:val="28"/>
          <w:szCs w:val="28"/>
          <w14:textOutline w14:w="9525" w14:cap="rnd" w14:cmpd="sng" w14:algn="ctr">
            <w14:noFill/>
            <w14:prstDash w14:val="solid"/>
            <w14:bevel/>
          </w14:textOutline>
        </w:rPr>
        <w:t xml:space="preserve"> </w:t>
      </w:r>
      <w:r>
        <w:rPr>
          <w:b/>
          <w:bCs/>
          <w:color w:val="000000" w:themeColor="text1"/>
          <w:sz w:val="28"/>
          <w:szCs w:val="28"/>
          <w14:textOutline w14:w="9525" w14:cap="rnd" w14:cmpd="sng" w14:algn="ctr">
            <w14:noFill/>
            <w14:prstDash w14:val="solid"/>
            <w14:bevel/>
          </w14:textOutline>
        </w:rPr>
        <w:t>July 27</w:t>
      </w:r>
      <w:r w:rsidRPr="00B057C1">
        <w:rPr>
          <w:b/>
          <w:bCs/>
          <w:color w:val="000000" w:themeColor="text1"/>
          <w:sz w:val="28"/>
          <w:szCs w:val="28"/>
          <w14:textOutline w14:w="9525" w14:cap="rnd" w14:cmpd="sng" w14:algn="ctr">
            <w14:noFill/>
            <w14:prstDash w14:val="solid"/>
            <w14:bevel/>
          </w14:textOutline>
        </w:rPr>
        <w:t>th, 2021 AGENDA - PUBLIC NOTICE</w:t>
      </w:r>
    </w:p>
    <w:p w:rsidR="000C6705" w:rsidRPr="00B057C1" w:rsidRDefault="000C6705" w:rsidP="000C6705">
      <w:pPr>
        <w:pStyle w:val="Default"/>
        <w:jc w:val="center"/>
        <w:rPr>
          <w:b/>
          <w:bCs/>
          <w:color w:val="000000" w:themeColor="text1"/>
          <w:sz w:val="28"/>
          <w:szCs w:val="28"/>
          <w14:textOutline w14:w="9525" w14:cap="rnd" w14:cmpd="sng" w14:algn="ctr">
            <w14:noFill/>
            <w14:prstDash w14:val="solid"/>
            <w14:bevel/>
          </w14:textOutline>
        </w:rPr>
      </w:pPr>
      <w:r w:rsidRPr="00B057C1">
        <w:rPr>
          <w:b/>
          <w:bCs/>
          <w:color w:val="000000" w:themeColor="text1"/>
          <w:sz w:val="28"/>
          <w:szCs w:val="28"/>
          <w14:textOutline w14:w="9525" w14:cap="rnd" w14:cmpd="sng" w14:algn="ctr">
            <w14:noFill/>
            <w14:prstDash w14:val="solid"/>
            <w14:bevel/>
          </w14:textOutline>
        </w:rPr>
        <w:t>SURING AREA PUBLIC LIBRARY BOARD MEETING</w:t>
      </w:r>
    </w:p>
    <w:p w:rsidR="000C6705" w:rsidRPr="00B057C1" w:rsidRDefault="000C6705" w:rsidP="000C6705">
      <w:pPr>
        <w:pStyle w:val="Default"/>
        <w:jc w:val="center"/>
        <w:rPr>
          <w:b/>
          <w:color w:val="000000" w:themeColor="text1"/>
          <w:sz w:val="28"/>
          <w:szCs w:val="28"/>
          <w14:textOutline w14:w="9525" w14:cap="rnd" w14:cmpd="sng" w14:algn="ctr">
            <w14:noFill/>
            <w14:prstDash w14:val="solid"/>
            <w14:bevel/>
          </w14:textOutline>
        </w:rPr>
      </w:pPr>
      <w:r w:rsidRPr="00B057C1">
        <w:rPr>
          <w:b/>
          <w:bCs/>
          <w:color w:val="000000" w:themeColor="text1"/>
          <w:sz w:val="28"/>
          <w:szCs w:val="28"/>
          <w14:textOutline w14:w="9525" w14:cap="rnd" w14:cmpd="sng" w14:algn="ctr">
            <w14:noFill/>
            <w14:prstDash w14:val="solid"/>
            <w14:bevel/>
          </w14:textOutline>
        </w:rPr>
        <w:t>In Person and Via Zoom</w:t>
      </w:r>
    </w:p>
    <w:p w:rsidR="000C6705" w:rsidRPr="00B057C1" w:rsidRDefault="000C6705" w:rsidP="000C6705">
      <w:pPr>
        <w:pStyle w:val="Default"/>
        <w:jc w:val="center"/>
        <w:rPr>
          <w:b/>
          <w:bCs/>
          <w:color w:val="000000" w:themeColor="text1"/>
          <w:sz w:val="28"/>
          <w:szCs w:val="28"/>
          <w14:textOutline w14:w="9525" w14:cap="rnd" w14:cmpd="sng" w14:algn="ctr">
            <w14:noFill/>
            <w14:prstDash w14:val="solid"/>
            <w14:bevel/>
          </w14:textOutline>
        </w:rPr>
      </w:pPr>
      <w:r w:rsidRPr="00B057C1">
        <w:rPr>
          <w:b/>
          <w:bCs/>
          <w:color w:val="000000" w:themeColor="text1"/>
          <w:sz w:val="28"/>
          <w:szCs w:val="28"/>
          <w14:textOutline w14:w="9525" w14:cap="rnd" w14:cmpd="sng" w14:algn="ctr">
            <w14:noFill/>
            <w14:prstDash w14:val="solid"/>
            <w14:bevel/>
          </w14:textOutline>
        </w:rPr>
        <w:t>SURING MUNICIPAL BUILDING, 604 E. MAIN STREET, SURING</w:t>
      </w:r>
    </w:p>
    <w:p w:rsidR="000C6705" w:rsidRPr="00B057C1" w:rsidRDefault="000C6705" w:rsidP="000C6705">
      <w:pPr>
        <w:pStyle w:val="Default"/>
        <w:jc w:val="center"/>
        <w:rPr>
          <w:b/>
          <w:color w:val="7030A0"/>
          <w:sz w:val="28"/>
          <w:szCs w:val="28"/>
          <w14:textOutline w14:w="9525" w14:cap="rnd" w14:cmpd="sng" w14:algn="ctr">
            <w14:solidFill>
              <w14:srgbClr w14:val="9966FF"/>
            </w14:solidFill>
            <w14:prstDash w14:val="solid"/>
            <w14:bevel/>
          </w14:textOutline>
        </w:rPr>
      </w:pPr>
    </w:p>
    <w:p w:rsidR="000C6705" w:rsidRDefault="000C6705" w:rsidP="000C6705">
      <w:pPr>
        <w:pStyle w:val="Default"/>
        <w:jc w:val="center"/>
        <w:rPr>
          <w:sz w:val="16"/>
          <w:szCs w:val="16"/>
        </w:rPr>
      </w:pPr>
      <w:r>
        <w:rPr>
          <w:sz w:val="16"/>
          <w:szCs w:val="16"/>
        </w:rPr>
        <w:t>Pursuant to Sec. 19.84 of the Wis. State Statutes, notice is hereby given to the public that the monthly meeting of the Suring Area Public Library, Board of Trustees will be held at SURING MUNICIPAL BUILDING, LEARNING CENTER ROOM 1, 604 E. MAIN STREET, SURING, WI, on the date and time noted above. Persons requiring special accommodations should call (920-842-4451) at least 24 hours before this meeting.</w:t>
      </w:r>
    </w:p>
    <w:p w:rsidR="000C6705" w:rsidRDefault="000C6705" w:rsidP="000C6705">
      <w:pPr>
        <w:pStyle w:val="Default"/>
        <w:jc w:val="center"/>
        <w:rPr>
          <w:sz w:val="16"/>
          <w:szCs w:val="16"/>
        </w:rPr>
      </w:pPr>
      <w:r>
        <w:rPr>
          <w:b/>
          <w:bCs/>
          <w:sz w:val="16"/>
          <w:szCs w:val="16"/>
        </w:rPr>
        <w:t>ALL PERSONS ON THE AGENDA ARE LIMITED TO A 10 MINUTE TIME SLOT</w:t>
      </w:r>
    </w:p>
    <w:p w:rsidR="000C6705" w:rsidRDefault="000C6705" w:rsidP="000C6705">
      <w:pPr>
        <w:pStyle w:val="Default"/>
        <w:rPr>
          <w:rFonts w:ascii="Rockwell" w:hAnsi="Rockwell" w:cs="Rockwell"/>
          <w:b/>
          <w:bCs/>
          <w:sz w:val="20"/>
          <w:szCs w:val="20"/>
        </w:rPr>
      </w:pPr>
    </w:p>
    <w:p w:rsidR="000C6705" w:rsidRDefault="000C6705" w:rsidP="000C6705">
      <w:pPr>
        <w:pStyle w:val="Default"/>
        <w:rPr>
          <w:rFonts w:ascii="Rockwell" w:hAnsi="Rockwell" w:cs="Rockwell"/>
          <w:b/>
          <w:bCs/>
          <w:sz w:val="20"/>
          <w:szCs w:val="20"/>
        </w:rPr>
      </w:pPr>
    </w:p>
    <w:p w:rsidR="000C6705" w:rsidRDefault="000C6705" w:rsidP="000C6705">
      <w:pPr>
        <w:pStyle w:val="Default"/>
        <w:rPr>
          <w:sz w:val="20"/>
          <w:szCs w:val="20"/>
        </w:rPr>
      </w:pPr>
      <w:r>
        <w:rPr>
          <w:rFonts w:ascii="Rockwell" w:hAnsi="Rockwell" w:cs="Rockwell"/>
          <w:b/>
          <w:bCs/>
          <w:sz w:val="20"/>
          <w:szCs w:val="20"/>
        </w:rPr>
        <w:t xml:space="preserve">1. </w:t>
      </w:r>
      <w:r>
        <w:rPr>
          <w:rFonts w:ascii="Arial" w:hAnsi="Arial" w:cs="Arial"/>
          <w:b/>
          <w:bCs/>
          <w:sz w:val="20"/>
          <w:szCs w:val="20"/>
        </w:rPr>
        <w:t>Call to Order</w:t>
      </w:r>
      <w:r>
        <w:rPr>
          <w:rFonts w:ascii="Rockwell" w:hAnsi="Rockwell" w:cs="Rockwell"/>
          <w:b/>
          <w:bCs/>
          <w:sz w:val="20"/>
          <w:szCs w:val="20"/>
        </w:rPr>
        <w:t xml:space="preserve"> </w:t>
      </w:r>
    </w:p>
    <w:p w:rsidR="000C6705" w:rsidRDefault="000C6705" w:rsidP="000C6705">
      <w:pPr>
        <w:pStyle w:val="Default"/>
        <w:rPr>
          <w:sz w:val="20"/>
          <w:szCs w:val="20"/>
        </w:rPr>
      </w:pPr>
    </w:p>
    <w:p w:rsidR="000C6705" w:rsidRDefault="000C6705" w:rsidP="000C6705">
      <w:pPr>
        <w:pStyle w:val="Default"/>
        <w:rPr>
          <w:rFonts w:ascii="Arial" w:hAnsi="Arial" w:cs="Arial"/>
          <w:sz w:val="20"/>
          <w:szCs w:val="20"/>
        </w:rPr>
      </w:pPr>
      <w:r>
        <w:rPr>
          <w:rFonts w:ascii="Rockwell" w:hAnsi="Rockwell" w:cs="Rockwell"/>
          <w:b/>
          <w:bCs/>
          <w:sz w:val="20"/>
          <w:szCs w:val="20"/>
        </w:rPr>
        <w:t xml:space="preserve">2. </w:t>
      </w:r>
      <w:r>
        <w:rPr>
          <w:rFonts w:ascii="Arial" w:hAnsi="Arial" w:cs="Arial"/>
          <w:b/>
          <w:bCs/>
          <w:sz w:val="20"/>
          <w:szCs w:val="20"/>
        </w:rPr>
        <w:t xml:space="preserve">Pledge of Allegiance </w:t>
      </w:r>
    </w:p>
    <w:p w:rsidR="000C6705" w:rsidRDefault="000C6705" w:rsidP="000C6705">
      <w:pPr>
        <w:pStyle w:val="Default"/>
        <w:rPr>
          <w:rFonts w:ascii="Arial" w:hAnsi="Arial" w:cs="Arial"/>
          <w:sz w:val="20"/>
          <w:szCs w:val="20"/>
        </w:rPr>
      </w:pPr>
    </w:p>
    <w:p w:rsidR="000C6705" w:rsidRDefault="000C6705" w:rsidP="000C6705">
      <w:pPr>
        <w:pStyle w:val="Default"/>
        <w:rPr>
          <w:rFonts w:ascii="Arial" w:hAnsi="Arial" w:cs="Arial"/>
          <w:sz w:val="20"/>
          <w:szCs w:val="20"/>
        </w:rPr>
      </w:pPr>
      <w:r>
        <w:rPr>
          <w:rFonts w:ascii="Arial" w:hAnsi="Arial" w:cs="Arial"/>
          <w:b/>
          <w:bCs/>
          <w:sz w:val="20"/>
          <w:szCs w:val="20"/>
        </w:rPr>
        <w:t xml:space="preserve">3. Approve Agenda/Open Meeting Notice Statement </w:t>
      </w:r>
    </w:p>
    <w:p w:rsidR="000C6705" w:rsidRDefault="000C6705" w:rsidP="000C6705">
      <w:pPr>
        <w:pStyle w:val="Default"/>
        <w:rPr>
          <w:rFonts w:ascii="Arial" w:hAnsi="Arial" w:cs="Arial"/>
          <w:sz w:val="20"/>
          <w:szCs w:val="20"/>
        </w:rPr>
      </w:pPr>
    </w:p>
    <w:p w:rsidR="000C6705" w:rsidRDefault="000C6705" w:rsidP="000C6705">
      <w:pPr>
        <w:pStyle w:val="Default"/>
        <w:rPr>
          <w:rFonts w:ascii="Arial" w:hAnsi="Arial" w:cs="Arial"/>
          <w:sz w:val="20"/>
          <w:szCs w:val="20"/>
        </w:rPr>
      </w:pPr>
      <w:r>
        <w:rPr>
          <w:rFonts w:ascii="Arial" w:hAnsi="Arial" w:cs="Arial"/>
          <w:b/>
          <w:bCs/>
          <w:sz w:val="20"/>
          <w:szCs w:val="20"/>
        </w:rPr>
        <w:t xml:space="preserve">4. Public Input – Limit of 5 minutes </w:t>
      </w:r>
      <w:r>
        <w:rPr>
          <w:rFonts w:ascii="Arial" w:hAnsi="Arial" w:cs="Arial"/>
          <w:sz w:val="20"/>
          <w:szCs w:val="20"/>
        </w:rPr>
        <w:t>(Persons attending meeting can give input on any library matter, whether on agenda or not. Public will only be allowed to speak at this time during meetings, unless they are specifically on the agenda).</w:t>
      </w:r>
    </w:p>
    <w:p w:rsidR="000C6705" w:rsidRDefault="000C6705" w:rsidP="000C6705">
      <w:pPr>
        <w:pStyle w:val="Default"/>
        <w:rPr>
          <w:rFonts w:ascii="Arial" w:hAnsi="Arial" w:cs="Arial"/>
          <w:sz w:val="20"/>
          <w:szCs w:val="20"/>
        </w:rPr>
      </w:pPr>
    </w:p>
    <w:p w:rsidR="00F72B54" w:rsidRDefault="000C6705" w:rsidP="000C6705">
      <w:pPr>
        <w:pStyle w:val="Default"/>
        <w:rPr>
          <w:rFonts w:ascii="Arial" w:hAnsi="Arial" w:cs="Arial"/>
          <w:sz w:val="20"/>
          <w:szCs w:val="20"/>
        </w:rPr>
      </w:pPr>
      <w:r>
        <w:rPr>
          <w:rFonts w:ascii="Arial" w:hAnsi="Arial" w:cs="Arial"/>
          <w:b/>
          <w:bCs/>
          <w:sz w:val="20"/>
          <w:szCs w:val="20"/>
        </w:rPr>
        <w:t xml:space="preserve">5. Approve minutes of last month’s meeting(s) </w:t>
      </w:r>
      <w:r>
        <w:rPr>
          <w:rFonts w:ascii="Arial" w:hAnsi="Arial" w:cs="Arial"/>
          <w:sz w:val="20"/>
          <w:szCs w:val="20"/>
        </w:rPr>
        <w:t xml:space="preserve">– May, 2021 </w:t>
      </w:r>
      <w:r w:rsidR="00F72B54">
        <w:rPr>
          <w:rFonts w:ascii="Arial" w:hAnsi="Arial" w:cs="Arial"/>
          <w:sz w:val="20"/>
          <w:szCs w:val="20"/>
        </w:rPr>
        <w:t>(No June Meeting)</w:t>
      </w:r>
      <w:bookmarkStart w:id="0" w:name="_GoBack"/>
      <w:bookmarkEnd w:id="0"/>
    </w:p>
    <w:p w:rsidR="000C6705" w:rsidRDefault="000C6705" w:rsidP="000C6705">
      <w:pPr>
        <w:pStyle w:val="Default"/>
        <w:rPr>
          <w:rFonts w:ascii="Arial" w:hAnsi="Arial" w:cs="Arial"/>
          <w:sz w:val="20"/>
          <w:szCs w:val="20"/>
        </w:rPr>
      </w:pPr>
    </w:p>
    <w:p w:rsidR="000C6705" w:rsidRDefault="000C6705" w:rsidP="000C6705">
      <w:pPr>
        <w:pStyle w:val="Default"/>
        <w:rPr>
          <w:rFonts w:ascii="Arial" w:hAnsi="Arial" w:cs="Arial"/>
          <w:sz w:val="20"/>
          <w:szCs w:val="20"/>
        </w:rPr>
      </w:pPr>
      <w:r>
        <w:rPr>
          <w:rFonts w:ascii="Arial" w:hAnsi="Arial" w:cs="Arial"/>
          <w:b/>
          <w:bCs/>
          <w:sz w:val="20"/>
          <w:szCs w:val="20"/>
        </w:rPr>
        <w:t xml:space="preserve">6. Friends of the Library Report/Director’s Report </w:t>
      </w:r>
      <w:r>
        <w:rPr>
          <w:rFonts w:ascii="Arial" w:hAnsi="Arial" w:cs="Arial"/>
          <w:sz w:val="20"/>
          <w:szCs w:val="20"/>
        </w:rPr>
        <w:t xml:space="preserve">– Requires NO board action </w:t>
      </w:r>
    </w:p>
    <w:p w:rsidR="000C6705" w:rsidRDefault="000C6705" w:rsidP="000C6705">
      <w:pPr>
        <w:pStyle w:val="Default"/>
        <w:rPr>
          <w:rFonts w:ascii="Arial" w:hAnsi="Arial" w:cs="Arial"/>
          <w:sz w:val="20"/>
          <w:szCs w:val="20"/>
        </w:rPr>
      </w:pPr>
    </w:p>
    <w:p w:rsidR="000C6705" w:rsidRPr="00AE5A7E" w:rsidRDefault="000C6705" w:rsidP="000C6705">
      <w:pPr>
        <w:pStyle w:val="Default"/>
        <w:spacing w:after="30"/>
        <w:rPr>
          <w:rFonts w:ascii="Arial" w:hAnsi="Arial" w:cs="Arial"/>
          <w:sz w:val="20"/>
          <w:szCs w:val="20"/>
        </w:rPr>
      </w:pPr>
      <w:r>
        <w:rPr>
          <w:rFonts w:ascii="Arial" w:hAnsi="Arial" w:cs="Arial"/>
          <w:b/>
          <w:bCs/>
          <w:sz w:val="20"/>
          <w:szCs w:val="20"/>
        </w:rPr>
        <w:t xml:space="preserve">7. Treasurer’s Reports – </w:t>
      </w:r>
      <w:r w:rsidRPr="00AE5A7E">
        <w:rPr>
          <w:rFonts w:ascii="Arial" w:hAnsi="Arial" w:cs="Arial"/>
          <w:bCs/>
          <w:sz w:val="20"/>
          <w:szCs w:val="20"/>
        </w:rPr>
        <w:t>Requires NO board action</w:t>
      </w:r>
    </w:p>
    <w:p w:rsidR="000C6705" w:rsidRDefault="000C6705" w:rsidP="000C6705">
      <w:pPr>
        <w:pStyle w:val="Default"/>
        <w:rPr>
          <w:rFonts w:ascii="Arial" w:hAnsi="Arial" w:cs="Arial"/>
          <w:sz w:val="20"/>
          <w:szCs w:val="20"/>
        </w:rPr>
      </w:pPr>
      <w:r>
        <w:rPr>
          <w:rFonts w:ascii="Arial" w:hAnsi="Arial" w:cs="Arial"/>
          <w:b/>
          <w:bCs/>
          <w:sz w:val="20"/>
          <w:szCs w:val="20"/>
        </w:rPr>
        <w:t xml:space="preserve">a. </w:t>
      </w:r>
      <w:r>
        <w:rPr>
          <w:rFonts w:ascii="Arial" w:hAnsi="Arial" w:cs="Arial"/>
          <w:sz w:val="20"/>
          <w:szCs w:val="20"/>
        </w:rPr>
        <w:t xml:space="preserve">Petty Cash, Expenditures, and Revenues </w:t>
      </w:r>
    </w:p>
    <w:p w:rsidR="000C6705" w:rsidRDefault="000C6705" w:rsidP="000C6705">
      <w:pPr>
        <w:pStyle w:val="Default"/>
        <w:rPr>
          <w:rFonts w:ascii="Arial" w:hAnsi="Arial" w:cs="Arial"/>
          <w:sz w:val="20"/>
          <w:szCs w:val="20"/>
        </w:rPr>
      </w:pPr>
    </w:p>
    <w:p w:rsidR="000C6705" w:rsidRDefault="000C6705" w:rsidP="000C6705">
      <w:pPr>
        <w:pStyle w:val="Default"/>
        <w:spacing w:after="30"/>
        <w:rPr>
          <w:rFonts w:ascii="Arial" w:hAnsi="Arial" w:cs="Arial"/>
          <w:b/>
          <w:bCs/>
          <w:sz w:val="20"/>
          <w:szCs w:val="20"/>
        </w:rPr>
      </w:pPr>
      <w:r>
        <w:rPr>
          <w:rFonts w:ascii="Arial" w:hAnsi="Arial" w:cs="Arial"/>
          <w:b/>
          <w:bCs/>
          <w:sz w:val="20"/>
          <w:szCs w:val="20"/>
        </w:rPr>
        <w:t xml:space="preserve">8.  Approve Payment of BILLS </w:t>
      </w:r>
    </w:p>
    <w:p w:rsidR="000C6705" w:rsidRPr="00DE5907" w:rsidRDefault="000C6705" w:rsidP="000C6705">
      <w:pPr>
        <w:pStyle w:val="Default"/>
        <w:spacing w:after="30"/>
        <w:rPr>
          <w:rFonts w:ascii="Arial" w:hAnsi="Arial" w:cs="Arial"/>
          <w:sz w:val="20"/>
          <w:szCs w:val="20"/>
        </w:rPr>
      </w:pPr>
      <w:proofErr w:type="gramStart"/>
      <w:r>
        <w:rPr>
          <w:rFonts w:ascii="Arial" w:hAnsi="Arial" w:cs="Arial"/>
          <w:b/>
          <w:bCs/>
          <w:sz w:val="20"/>
          <w:szCs w:val="20"/>
        </w:rPr>
        <w:t>a</w:t>
      </w:r>
      <w:r>
        <w:rPr>
          <w:rFonts w:ascii="Arial" w:hAnsi="Arial" w:cs="Arial"/>
          <w:bCs/>
          <w:sz w:val="20"/>
          <w:szCs w:val="20"/>
        </w:rPr>
        <w:t>.  June</w:t>
      </w:r>
      <w:proofErr w:type="gramEnd"/>
      <w:r>
        <w:rPr>
          <w:rFonts w:ascii="Arial" w:hAnsi="Arial" w:cs="Arial"/>
          <w:bCs/>
          <w:sz w:val="20"/>
          <w:szCs w:val="20"/>
        </w:rPr>
        <w:t xml:space="preserve"> and July</w:t>
      </w:r>
      <w:r>
        <w:rPr>
          <w:rFonts w:ascii="Arial" w:hAnsi="Arial" w:cs="Arial"/>
          <w:sz w:val="20"/>
          <w:szCs w:val="20"/>
        </w:rPr>
        <w:t>, 2021</w:t>
      </w:r>
    </w:p>
    <w:p w:rsidR="000C6705" w:rsidRDefault="000C6705" w:rsidP="000C6705">
      <w:pPr>
        <w:pStyle w:val="Default"/>
        <w:rPr>
          <w:rFonts w:ascii="Arial" w:hAnsi="Arial" w:cs="Arial"/>
          <w:sz w:val="20"/>
          <w:szCs w:val="20"/>
        </w:rPr>
      </w:pPr>
    </w:p>
    <w:p w:rsidR="000C6705" w:rsidRDefault="000C6705" w:rsidP="000C6705">
      <w:pPr>
        <w:pStyle w:val="Default"/>
        <w:spacing w:after="30"/>
        <w:rPr>
          <w:rFonts w:ascii="Arial" w:hAnsi="Arial" w:cs="Arial"/>
          <w:sz w:val="20"/>
          <w:szCs w:val="20"/>
        </w:rPr>
      </w:pPr>
      <w:r>
        <w:rPr>
          <w:rFonts w:ascii="Arial" w:hAnsi="Arial" w:cs="Arial"/>
          <w:b/>
          <w:bCs/>
          <w:sz w:val="20"/>
          <w:szCs w:val="20"/>
        </w:rPr>
        <w:t xml:space="preserve">9. Old Business </w:t>
      </w:r>
      <w:r>
        <w:rPr>
          <w:rFonts w:ascii="Arial" w:hAnsi="Arial" w:cs="Arial"/>
          <w:sz w:val="20"/>
          <w:szCs w:val="20"/>
        </w:rPr>
        <w:t xml:space="preserve"> </w:t>
      </w:r>
    </w:p>
    <w:p w:rsidR="000C6705" w:rsidRPr="00997C6A" w:rsidRDefault="000C6705" w:rsidP="000C6705">
      <w:pPr>
        <w:pStyle w:val="Default"/>
        <w:spacing w:after="30"/>
        <w:rPr>
          <w:rFonts w:ascii="Arial" w:hAnsi="Arial" w:cs="Arial"/>
          <w:sz w:val="20"/>
          <w:szCs w:val="20"/>
        </w:rPr>
      </w:pPr>
      <w:proofErr w:type="gramStart"/>
      <w:r w:rsidRPr="000B1F84">
        <w:rPr>
          <w:rFonts w:ascii="Arial" w:hAnsi="Arial" w:cs="Arial"/>
          <w:b/>
          <w:sz w:val="20"/>
          <w:szCs w:val="20"/>
        </w:rPr>
        <w:t>a.</w:t>
      </w:r>
      <w:r>
        <w:rPr>
          <w:rFonts w:ascii="Arial" w:hAnsi="Arial" w:cs="Arial"/>
          <w:sz w:val="20"/>
          <w:szCs w:val="20"/>
        </w:rPr>
        <w:t xml:space="preserve">  Long</w:t>
      </w:r>
      <w:proofErr w:type="gramEnd"/>
      <w:r>
        <w:rPr>
          <w:rFonts w:ascii="Arial" w:hAnsi="Arial" w:cs="Arial"/>
          <w:sz w:val="20"/>
          <w:szCs w:val="20"/>
        </w:rPr>
        <w:t xml:space="preserve"> Range Planning Meeting</w:t>
      </w:r>
      <w:r>
        <w:rPr>
          <w:rFonts w:ascii="Arial" w:hAnsi="Arial" w:cs="Arial"/>
          <w:b/>
          <w:sz w:val="20"/>
          <w:szCs w:val="20"/>
        </w:rPr>
        <w:t xml:space="preserve">   </w:t>
      </w:r>
    </w:p>
    <w:p w:rsidR="000C6705" w:rsidRDefault="000C6705" w:rsidP="000C6705">
      <w:pPr>
        <w:pStyle w:val="Default"/>
        <w:spacing w:after="30"/>
        <w:rPr>
          <w:rFonts w:ascii="Arial" w:hAnsi="Arial" w:cs="Arial"/>
          <w:sz w:val="20"/>
          <w:szCs w:val="20"/>
        </w:rPr>
      </w:pPr>
    </w:p>
    <w:p w:rsidR="000C6705" w:rsidRDefault="000C6705" w:rsidP="000C6705">
      <w:pPr>
        <w:pStyle w:val="Default"/>
        <w:spacing w:after="28"/>
        <w:rPr>
          <w:rFonts w:ascii="Arial" w:hAnsi="Arial" w:cs="Arial"/>
          <w:b/>
          <w:bCs/>
          <w:sz w:val="20"/>
          <w:szCs w:val="20"/>
        </w:rPr>
      </w:pPr>
      <w:r>
        <w:rPr>
          <w:rFonts w:ascii="Arial" w:hAnsi="Arial" w:cs="Arial"/>
          <w:b/>
          <w:bCs/>
          <w:sz w:val="20"/>
          <w:szCs w:val="20"/>
        </w:rPr>
        <w:t>10. New Business</w:t>
      </w:r>
    </w:p>
    <w:p w:rsidR="000C6705" w:rsidRDefault="000C6705" w:rsidP="000C6705">
      <w:pPr>
        <w:pStyle w:val="Default"/>
        <w:spacing w:after="28"/>
        <w:rPr>
          <w:rFonts w:ascii="Arial" w:hAnsi="Arial" w:cs="Arial"/>
          <w:b/>
          <w:bCs/>
          <w:sz w:val="20"/>
          <w:szCs w:val="20"/>
        </w:rPr>
      </w:pPr>
      <w:proofErr w:type="gramStart"/>
      <w:r>
        <w:rPr>
          <w:rFonts w:ascii="Arial" w:hAnsi="Arial" w:cs="Arial"/>
          <w:b/>
          <w:bCs/>
          <w:sz w:val="20"/>
          <w:szCs w:val="20"/>
        </w:rPr>
        <w:t xml:space="preserve">a.  </w:t>
      </w:r>
      <w:r>
        <w:rPr>
          <w:rFonts w:ascii="Arial" w:hAnsi="Arial" w:cs="Arial"/>
          <w:bCs/>
          <w:sz w:val="20"/>
          <w:szCs w:val="20"/>
        </w:rPr>
        <w:t>2022</w:t>
      </w:r>
      <w:proofErr w:type="gramEnd"/>
      <w:r>
        <w:rPr>
          <w:rFonts w:ascii="Arial" w:hAnsi="Arial" w:cs="Arial"/>
          <w:bCs/>
          <w:sz w:val="20"/>
          <w:szCs w:val="20"/>
        </w:rPr>
        <w:t xml:space="preserve"> Budget</w:t>
      </w:r>
      <w:r>
        <w:rPr>
          <w:rFonts w:ascii="Arial" w:hAnsi="Arial" w:cs="Arial"/>
          <w:b/>
          <w:bCs/>
          <w:sz w:val="20"/>
          <w:szCs w:val="20"/>
        </w:rPr>
        <w:t xml:space="preserve"> </w:t>
      </w:r>
    </w:p>
    <w:p w:rsidR="00C862F8" w:rsidRDefault="00C862F8" w:rsidP="000C6705">
      <w:pPr>
        <w:pStyle w:val="Default"/>
        <w:spacing w:after="28"/>
        <w:rPr>
          <w:rFonts w:ascii="Arial" w:hAnsi="Arial" w:cs="Arial"/>
          <w:bCs/>
          <w:sz w:val="20"/>
          <w:szCs w:val="20"/>
        </w:rPr>
      </w:pPr>
      <w:proofErr w:type="gramStart"/>
      <w:r>
        <w:rPr>
          <w:rFonts w:ascii="Arial" w:hAnsi="Arial" w:cs="Arial"/>
          <w:b/>
          <w:bCs/>
          <w:sz w:val="20"/>
          <w:szCs w:val="20"/>
        </w:rPr>
        <w:t xml:space="preserve">b.  </w:t>
      </w:r>
      <w:r w:rsidRPr="00C862F8">
        <w:rPr>
          <w:rFonts w:ascii="Arial" w:hAnsi="Arial" w:cs="Arial"/>
          <w:bCs/>
          <w:sz w:val="20"/>
          <w:szCs w:val="20"/>
        </w:rPr>
        <w:t>Automation</w:t>
      </w:r>
      <w:proofErr w:type="gramEnd"/>
      <w:r w:rsidRPr="00C862F8">
        <w:rPr>
          <w:rFonts w:ascii="Arial" w:hAnsi="Arial" w:cs="Arial"/>
          <w:bCs/>
          <w:sz w:val="20"/>
          <w:szCs w:val="20"/>
        </w:rPr>
        <w:t xml:space="preserve"> Services Agreement</w:t>
      </w:r>
    </w:p>
    <w:p w:rsidR="00C862F8" w:rsidRPr="00C862F8" w:rsidRDefault="00C862F8" w:rsidP="000C6705">
      <w:pPr>
        <w:pStyle w:val="Default"/>
        <w:spacing w:after="28"/>
        <w:rPr>
          <w:rFonts w:ascii="Arial" w:hAnsi="Arial" w:cs="Arial"/>
          <w:bCs/>
          <w:sz w:val="20"/>
          <w:szCs w:val="20"/>
        </w:rPr>
      </w:pPr>
      <w:proofErr w:type="gramStart"/>
      <w:r w:rsidRPr="00C862F8">
        <w:rPr>
          <w:rFonts w:ascii="Arial" w:hAnsi="Arial" w:cs="Arial"/>
          <w:b/>
          <w:bCs/>
          <w:sz w:val="20"/>
          <w:szCs w:val="20"/>
        </w:rPr>
        <w:t>c.</w:t>
      </w:r>
      <w:r>
        <w:rPr>
          <w:rFonts w:ascii="Arial" w:hAnsi="Arial" w:cs="Arial"/>
          <w:bCs/>
          <w:sz w:val="20"/>
          <w:szCs w:val="20"/>
        </w:rPr>
        <w:t xml:space="preserve">  Electrical</w:t>
      </w:r>
      <w:proofErr w:type="gramEnd"/>
      <w:r>
        <w:rPr>
          <w:rFonts w:ascii="Arial" w:hAnsi="Arial" w:cs="Arial"/>
          <w:bCs/>
          <w:sz w:val="20"/>
          <w:szCs w:val="20"/>
        </w:rPr>
        <w:t xml:space="preserve"> quote for LED Sign</w:t>
      </w:r>
    </w:p>
    <w:p w:rsidR="000C6705" w:rsidRPr="00AE5A7E" w:rsidRDefault="00C862F8" w:rsidP="000C6705">
      <w:pPr>
        <w:pStyle w:val="Default"/>
        <w:spacing w:after="28"/>
        <w:rPr>
          <w:rFonts w:ascii="Arial" w:hAnsi="Arial" w:cs="Arial"/>
          <w:bCs/>
          <w:sz w:val="20"/>
          <w:szCs w:val="20"/>
        </w:rPr>
      </w:pPr>
      <w:proofErr w:type="gramStart"/>
      <w:r>
        <w:rPr>
          <w:rFonts w:ascii="Arial" w:hAnsi="Arial" w:cs="Arial"/>
          <w:b/>
          <w:bCs/>
          <w:sz w:val="20"/>
          <w:szCs w:val="20"/>
        </w:rPr>
        <w:t>d.</w:t>
      </w:r>
      <w:r w:rsidR="000C6705">
        <w:rPr>
          <w:rFonts w:ascii="Arial" w:hAnsi="Arial" w:cs="Arial"/>
          <w:b/>
          <w:bCs/>
          <w:sz w:val="20"/>
          <w:szCs w:val="20"/>
        </w:rPr>
        <w:t xml:space="preserve">  </w:t>
      </w:r>
      <w:r w:rsidR="000C6705">
        <w:rPr>
          <w:rFonts w:ascii="Arial" w:hAnsi="Arial" w:cs="Arial"/>
          <w:bCs/>
          <w:sz w:val="20"/>
          <w:szCs w:val="20"/>
        </w:rPr>
        <w:t>Miscellaneous</w:t>
      </w:r>
      <w:proofErr w:type="gramEnd"/>
    </w:p>
    <w:p w:rsidR="000C6705" w:rsidRDefault="000C6705" w:rsidP="000C6705">
      <w:pPr>
        <w:pStyle w:val="Default"/>
        <w:rPr>
          <w:rFonts w:ascii="Arial" w:hAnsi="Arial" w:cs="Arial"/>
          <w:sz w:val="20"/>
          <w:szCs w:val="20"/>
        </w:rPr>
      </w:pPr>
    </w:p>
    <w:p w:rsidR="000C6705" w:rsidRDefault="000C6705" w:rsidP="000C6705">
      <w:pPr>
        <w:pStyle w:val="Default"/>
        <w:rPr>
          <w:rFonts w:ascii="Arial" w:hAnsi="Arial" w:cs="Arial"/>
          <w:sz w:val="20"/>
          <w:szCs w:val="20"/>
        </w:rPr>
      </w:pPr>
      <w:r>
        <w:rPr>
          <w:rFonts w:ascii="Arial" w:hAnsi="Arial" w:cs="Arial"/>
          <w:b/>
          <w:bCs/>
          <w:sz w:val="20"/>
          <w:szCs w:val="20"/>
        </w:rPr>
        <w:t>11. Closed Session</w:t>
      </w:r>
      <w:r>
        <w:rPr>
          <w:rFonts w:ascii="Arial" w:hAnsi="Arial" w:cs="Arial"/>
          <w:sz w:val="20"/>
          <w:szCs w:val="20"/>
        </w:rPr>
        <w:t xml:space="preserve">: Closed </w:t>
      </w:r>
      <w:r w:rsidR="003B247A">
        <w:rPr>
          <w:rFonts w:ascii="Arial" w:hAnsi="Arial" w:cs="Arial"/>
          <w:sz w:val="20"/>
          <w:szCs w:val="20"/>
        </w:rPr>
        <w:t xml:space="preserve">session </w:t>
      </w:r>
      <w:r>
        <w:rPr>
          <w:rFonts w:ascii="Arial" w:hAnsi="Arial" w:cs="Arial"/>
          <w:sz w:val="20"/>
          <w:szCs w:val="20"/>
        </w:rPr>
        <w:t>called if needed.</w:t>
      </w:r>
    </w:p>
    <w:p w:rsidR="000C6705" w:rsidRDefault="000C6705" w:rsidP="000C6705">
      <w:pPr>
        <w:pStyle w:val="Default"/>
        <w:rPr>
          <w:rFonts w:ascii="Arial" w:hAnsi="Arial" w:cs="Arial"/>
          <w:sz w:val="20"/>
          <w:szCs w:val="20"/>
        </w:rPr>
      </w:pPr>
    </w:p>
    <w:p w:rsidR="000C6705" w:rsidRDefault="000C6705" w:rsidP="000C6705">
      <w:pPr>
        <w:pStyle w:val="Default"/>
        <w:rPr>
          <w:rFonts w:ascii="Arial" w:hAnsi="Arial" w:cs="Arial"/>
          <w:sz w:val="20"/>
          <w:szCs w:val="20"/>
        </w:rPr>
      </w:pPr>
      <w:r>
        <w:rPr>
          <w:rFonts w:ascii="Arial" w:hAnsi="Arial" w:cs="Arial"/>
          <w:b/>
          <w:bCs/>
          <w:sz w:val="20"/>
          <w:szCs w:val="20"/>
        </w:rPr>
        <w:t xml:space="preserve">12. Open Session: </w:t>
      </w:r>
      <w:r w:rsidRPr="00E81446">
        <w:rPr>
          <w:rFonts w:ascii="Arial" w:hAnsi="Arial" w:cs="Arial"/>
          <w:sz w:val="20"/>
          <w:szCs w:val="20"/>
        </w:rPr>
        <w:t>Motion to convene in open session – To take action on closed session matter</w:t>
      </w:r>
      <w:r>
        <w:rPr>
          <w:rFonts w:ascii="Arial" w:hAnsi="Arial" w:cs="Arial"/>
          <w:sz w:val="20"/>
          <w:szCs w:val="20"/>
        </w:rPr>
        <w:t xml:space="preserve">s.               </w:t>
      </w:r>
    </w:p>
    <w:p w:rsidR="000C6705" w:rsidRDefault="000C6705" w:rsidP="000C6705">
      <w:pPr>
        <w:pStyle w:val="Default"/>
        <w:rPr>
          <w:rFonts w:ascii="Arial" w:hAnsi="Arial" w:cs="Arial"/>
          <w:sz w:val="20"/>
          <w:szCs w:val="20"/>
        </w:rPr>
      </w:pPr>
    </w:p>
    <w:p w:rsidR="000C6705" w:rsidRDefault="000C6705" w:rsidP="000C6705">
      <w:pPr>
        <w:pStyle w:val="Default"/>
        <w:rPr>
          <w:rFonts w:ascii="Arial" w:hAnsi="Arial" w:cs="Arial"/>
          <w:b/>
          <w:bCs/>
          <w:sz w:val="20"/>
          <w:szCs w:val="20"/>
        </w:rPr>
      </w:pPr>
      <w:r>
        <w:rPr>
          <w:rFonts w:ascii="Arial" w:hAnsi="Arial" w:cs="Arial"/>
          <w:b/>
          <w:bCs/>
          <w:sz w:val="20"/>
          <w:szCs w:val="20"/>
        </w:rPr>
        <w:t xml:space="preserve">13. Adjourn </w:t>
      </w:r>
    </w:p>
    <w:p w:rsidR="000C6705" w:rsidRDefault="000C6705" w:rsidP="000C6705">
      <w:pPr>
        <w:pStyle w:val="Default"/>
        <w:rPr>
          <w:rFonts w:ascii="Arial" w:hAnsi="Arial" w:cs="Arial"/>
          <w:sz w:val="20"/>
          <w:szCs w:val="20"/>
        </w:rPr>
      </w:pPr>
    </w:p>
    <w:p w:rsidR="000C6705" w:rsidRDefault="000C6705" w:rsidP="000C6705">
      <w:pPr>
        <w:jc w:val="both"/>
        <w:rPr>
          <w:rFonts w:ascii="Arial" w:hAnsi="Arial" w:cs="Arial"/>
          <w:b/>
          <w:bCs/>
          <w:i/>
          <w:iCs/>
          <w:sz w:val="20"/>
          <w:szCs w:val="20"/>
        </w:rPr>
      </w:pPr>
      <w:r>
        <w:rPr>
          <w:rFonts w:ascii="Arial" w:hAnsi="Arial" w:cs="Arial"/>
          <w:b/>
          <w:bCs/>
          <w:i/>
          <w:iCs/>
          <w:sz w:val="20"/>
          <w:szCs w:val="20"/>
        </w:rPr>
        <w:t xml:space="preserve">Prepared &amp; posted this </w:t>
      </w:r>
      <w:r w:rsidR="00FD7973">
        <w:rPr>
          <w:rFonts w:ascii="Arial" w:hAnsi="Arial" w:cs="Arial"/>
          <w:b/>
          <w:bCs/>
          <w:i/>
          <w:iCs/>
          <w:sz w:val="20"/>
          <w:szCs w:val="20"/>
        </w:rPr>
        <w:t>23rd</w:t>
      </w:r>
      <w:r>
        <w:rPr>
          <w:rFonts w:ascii="Arial" w:hAnsi="Arial" w:cs="Arial"/>
          <w:b/>
          <w:bCs/>
          <w:i/>
          <w:iCs/>
          <w:sz w:val="20"/>
          <w:szCs w:val="20"/>
        </w:rPr>
        <w:t xml:space="preserve"> day of </w:t>
      </w:r>
      <w:r w:rsidR="00FD7973">
        <w:rPr>
          <w:rFonts w:ascii="Arial" w:hAnsi="Arial" w:cs="Arial"/>
          <w:b/>
          <w:bCs/>
          <w:i/>
          <w:iCs/>
          <w:sz w:val="20"/>
          <w:szCs w:val="20"/>
        </w:rPr>
        <w:t>July</w:t>
      </w:r>
      <w:r>
        <w:rPr>
          <w:rFonts w:ascii="Arial" w:hAnsi="Arial" w:cs="Arial"/>
          <w:b/>
          <w:bCs/>
          <w:i/>
          <w:iCs/>
          <w:sz w:val="20"/>
          <w:szCs w:val="20"/>
        </w:rPr>
        <w:t xml:space="preserve">, 2021. Bulletin Board inside Municipal Building; </w:t>
      </w:r>
      <w:proofErr w:type="gramStart"/>
      <w:r>
        <w:rPr>
          <w:rFonts w:ascii="Arial" w:hAnsi="Arial" w:cs="Arial"/>
          <w:b/>
          <w:bCs/>
          <w:i/>
          <w:iCs/>
          <w:sz w:val="20"/>
          <w:szCs w:val="20"/>
        </w:rPr>
        <w:t>Outside</w:t>
      </w:r>
      <w:proofErr w:type="gramEnd"/>
      <w:r>
        <w:rPr>
          <w:rFonts w:ascii="Arial" w:hAnsi="Arial" w:cs="Arial"/>
          <w:b/>
          <w:bCs/>
          <w:i/>
          <w:iCs/>
          <w:sz w:val="20"/>
          <w:szCs w:val="20"/>
        </w:rPr>
        <w:t xml:space="preserve"> window of Municipal Building; door of meeting room; Posting area at NEW Credit Union and on website at </w:t>
      </w:r>
      <w:hyperlink r:id="rId4" w:history="1">
        <w:r w:rsidRPr="000E747C">
          <w:rPr>
            <w:rStyle w:val="Hyperlink"/>
            <w:rFonts w:ascii="Arial" w:hAnsi="Arial" w:cs="Arial"/>
            <w:b/>
            <w:bCs/>
            <w:i/>
            <w:iCs/>
            <w:sz w:val="20"/>
            <w:szCs w:val="20"/>
          </w:rPr>
          <w:t>sur@</w:t>
        </w:r>
      </w:hyperlink>
      <w:r>
        <w:rPr>
          <w:rStyle w:val="Hyperlink"/>
          <w:rFonts w:ascii="Arial" w:hAnsi="Arial" w:cs="Arial"/>
          <w:b/>
          <w:bCs/>
          <w:i/>
          <w:iCs/>
          <w:sz w:val="20"/>
          <w:szCs w:val="20"/>
        </w:rPr>
        <w:t>suringpubliclibrary.org</w:t>
      </w:r>
    </w:p>
    <w:p w:rsidR="000C6705" w:rsidRDefault="000C6705" w:rsidP="000C6705">
      <w:pPr>
        <w:jc w:val="both"/>
        <w:rPr>
          <w:rFonts w:ascii="Arial" w:hAnsi="Arial" w:cs="Arial"/>
          <w:b/>
          <w:bCs/>
          <w:i/>
          <w:iCs/>
          <w:sz w:val="20"/>
          <w:szCs w:val="20"/>
        </w:rPr>
      </w:pPr>
    </w:p>
    <w:p w:rsidR="004A29B2" w:rsidRPr="00EB4338" w:rsidRDefault="00342DE5" w:rsidP="00342DE5">
      <w:pPr>
        <w:jc w:val="center"/>
        <w:rPr>
          <w:color w:val="010101"/>
        </w:rPr>
      </w:pPr>
      <w:r w:rsidRPr="00EB4338">
        <w:rPr>
          <w:rFonts w:ascii="Lucida Calligraphy" w:hAnsi="Lucida Calligraphy"/>
          <w:color w:val="7030A0"/>
        </w:rPr>
        <w:t xml:space="preserve">What a school thinks about its library is a measure of what it feels about education. </w:t>
      </w:r>
    </w:p>
    <w:p w:rsidR="0056319A" w:rsidRPr="00EB4338" w:rsidRDefault="004A29B2" w:rsidP="00342DE5">
      <w:pPr>
        <w:jc w:val="center"/>
      </w:pPr>
      <w:r w:rsidRPr="00EB4338">
        <w:rPr>
          <w:color w:val="010101"/>
        </w:rPr>
        <w:t>~</w:t>
      </w:r>
      <w:r w:rsidR="00342DE5" w:rsidRPr="00EB4338">
        <w:rPr>
          <w:color w:val="010101"/>
        </w:rPr>
        <w:t>Harold Howe</w:t>
      </w:r>
      <w:r w:rsidRPr="00EB4338">
        <w:rPr>
          <w:color w:val="010101"/>
        </w:rPr>
        <w:t>~</w:t>
      </w:r>
    </w:p>
    <w:sectPr w:rsidR="0056319A" w:rsidRPr="00EB4338" w:rsidSect="005E12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05"/>
    <w:rsid w:val="000C6705"/>
    <w:rsid w:val="002472AD"/>
    <w:rsid w:val="00342DE5"/>
    <w:rsid w:val="003B247A"/>
    <w:rsid w:val="004A29B2"/>
    <w:rsid w:val="004C6B34"/>
    <w:rsid w:val="0056319A"/>
    <w:rsid w:val="00C862F8"/>
    <w:rsid w:val="00EB4338"/>
    <w:rsid w:val="00F72B54"/>
    <w:rsid w:val="00FD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91DB6-982C-459A-AA3A-33441AA3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7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670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C67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Staff</cp:lastModifiedBy>
  <cp:revision>10</cp:revision>
  <dcterms:created xsi:type="dcterms:W3CDTF">2021-07-21T19:40:00Z</dcterms:created>
  <dcterms:modified xsi:type="dcterms:W3CDTF">2021-07-23T15:35:00Z</dcterms:modified>
</cp:coreProperties>
</file>